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B82E9" w14:textId="77777777" w:rsidR="00241350" w:rsidRPr="00CB5187" w:rsidRDefault="00241350" w:rsidP="00F454D8">
      <w:pPr>
        <w:spacing w:after="0" w:line="240" w:lineRule="auto"/>
        <w:contextualSpacing/>
        <w:jc w:val="both"/>
        <w:rPr>
          <w:rFonts w:ascii="Calibri Light" w:hAnsi="Calibri Light" w:cs="Arial"/>
          <w:b/>
          <w:u w:val="single"/>
          <w:lang w:eastAsia="es-ES"/>
        </w:rPr>
      </w:pPr>
    </w:p>
    <w:p w14:paraId="3C7A0707" w14:textId="77777777" w:rsidR="00F454D8" w:rsidRPr="0004172E" w:rsidRDefault="001150FE" w:rsidP="004A37D5">
      <w:pPr>
        <w:shd w:val="clear" w:color="auto" w:fill="D9D9D9" w:themeFill="background1" w:themeFillShade="D9"/>
        <w:spacing w:after="0" w:line="240" w:lineRule="auto"/>
        <w:contextualSpacing/>
        <w:rPr>
          <w:rFonts w:cs="Arial"/>
          <w:b/>
          <w:sz w:val="40"/>
          <w:szCs w:val="40"/>
          <w:lang w:eastAsia="es-ES"/>
        </w:rPr>
      </w:pPr>
      <w:r w:rsidRPr="0004172E">
        <w:rPr>
          <w:rFonts w:cs="Arial"/>
          <w:b/>
          <w:sz w:val="40"/>
          <w:szCs w:val="40"/>
          <w:lang w:eastAsia="es-ES"/>
        </w:rPr>
        <w:t xml:space="preserve">ANNEX </w:t>
      </w:r>
      <w:r w:rsidR="009B0F3C" w:rsidRPr="0004172E">
        <w:rPr>
          <w:rFonts w:cs="Arial"/>
          <w:b/>
          <w:sz w:val="40"/>
          <w:szCs w:val="40"/>
          <w:lang w:eastAsia="es-ES"/>
        </w:rPr>
        <w:t>2</w:t>
      </w:r>
    </w:p>
    <w:p w14:paraId="306C5DFA" w14:textId="77777777" w:rsidR="00973C45" w:rsidRPr="0004172E" w:rsidRDefault="004A37D5" w:rsidP="004A37D5">
      <w:pPr>
        <w:shd w:val="clear" w:color="auto" w:fill="D9D9D9" w:themeFill="background1" w:themeFillShade="D9"/>
        <w:autoSpaceDE w:val="0"/>
        <w:autoSpaceDN w:val="0"/>
        <w:adjustRightInd w:val="0"/>
        <w:spacing w:after="0" w:line="240" w:lineRule="auto"/>
        <w:rPr>
          <w:rFonts w:cs="Arial"/>
          <w:b/>
          <w:sz w:val="40"/>
          <w:szCs w:val="40"/>
          <w:lang w:eastAsia="es-ES"/>
        </w:rPr>
      </w:pPr>
      <w:r w:rsidRPr="0004172E">
        <w:rPr>
          <w:rFonts w:cs="Arial"/>
          <w:b/>
          <w:sz w:val="40"/>
          <w:szCs w:val="40"/>
          <w:lang w:eastAsia="es-ES"/>
        </w:rPr>
        <w:t xml:space="preserve">INFORMACIÓ SOBRE LOTS, </w:t>
      </w:r>
      <w:r w:rsidR="009B0F3C" w:rsidRPr="0004172E">
        <w:rPr>
          <w:rFonts w:cs="Arial"/>
          <w:b/>
          <w:sz w:val="40"/>
          <w:szCs w:val="40"/>
          <w:lang w:eastAsia="es-ES"/>
        </w:rPr>
        <w:t>DESCRIPCIONS, JUSTIFICACIÓ DE LA LOTITZACIÓ</w:t>
      </w:r>
      <w:r w:rsidRPr="0004172E">
        <w:rPr>
          <w:rFonts w:cs="Arial"/>
          <w:b/>
          <w:sz w:val="40"/>
          <w:szCs w:val="40"/>
          <w:lang w:eastAsia="es-ES"/>
        </w:rPr>
        <w:t xml:space="preserve">, </w:t>
      </w:r>
      <w:r w:rsidR="009B0F3C" w:rsidRPr="0004172E">
        <w:rPr>
          <w:rFonts w:cs="Arial"/>
          <w:b/>
          <w:sz w:val="40"/>
          <w:szCs w:val="40"/>
          <w:lang w:eastAsia="es-ES"/>
        </w:rPr>
        <w:t>IMPORTS PER LOT</w:t>
      </w:r>
      <w:r w:rsidRPr="0004172E">
        <w:rPr>
          <w:rFonts w:cs="Arial"/>
          <w:b/>
          <w:sz w:val="40"/>
          <w:szCs w:val="40"/>
          <w:lang w:eastAsia="es-ES"/>
        </w:rPr>
        <w:t>, LIMITACIONS</w:t>
      </w:r>
    </w:p>
    <w:p w14:paraId="485E0FC5" w14:textId="77777777" w:rsidR="005505E3" w:rsidRDefault="005505E3" w:rsidP="005505E3">
      <w:pPr>
        <w:autoSpaceDE w:val="0"/>
        <w:autoSpaceDN w:val="0"/>
        <w:adjustRightInd w:val="0"/>
        <w:spacing w:after="0" w:line="240" w:lineRule="auto"/>
        <w:jc w:val="both"/>
        <w:rPr>
          <w:rFonts w:ascii="Calibri Light" w:hAnsi="Calibri Light" w:cs="Arial"/>
          <w:lang w:eastAsia="es-ES"/>
        </w:rPr>
      </w:pPr>
    </w:p>
    <w:p w14:paraId="5B8FCB23"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r>
        <w:rPr>
          <w:rFonts w:ascii="Calibri Light" w:hAnsi="Calibri Light" w:cs="Arial"/>
          <w:lang w:eastAsia="es-ES"/>
        </w:rPr>
        <w:t>CSE/AH01/1101471032/26/PS</w:t>
      </w:r>
    </w:p>
    <w:p w14:paraId="3670DE00"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p>
    <w:p w14:paraId="23016923"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r>
        <w:rPr>
          <w:rFonts w:ascii="Calibri Light" w:hAnsi="Calibri Light" w:cs="Arial"/>
          <w:lang w:eastAsia="es-ES"/>
        </w:rPr>
        <w:t xml:space="preserve">No hi ha divisió en lots. </w:t>
      </w:r>
    </w:p>
    <w:p w14:paraId="082B33F7"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p>
    <w:p w14:paraId="7C7552CF"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r w:rsidRPr="00F94B83">
        <w:rPr>
          <w:rFonts w:ascii="Calibri Light" w:hAnsi="Calibri Light" w:cs="Arial"/>
          <w:lang w:eastAsia="es-ES"/>
        </w:rPr>
        <w:t>De conformitat amb l’article 99.3.b) de la LCSP, es justifica la no divisió en lots del contracte atesa la interdependència tècnica de les prestacions, que requereixen una execució integrada per garantir la seva correcta funcionalitat. La seva fragmentació comportaria riscos en la coordinació entre contractistes, possibles disfuncions tècniques i una major dificultat en la supervisió i assignació de responsabilitats, fet que podria comprometre la correct</w:t>
      </w:r>
      <w:r>
        <w:rPr>
          <w:rFonts w:ascii="Calibri Light" w:hAnsi="Calibri Light" w:cs="Arial"/>
          <w:lang w:eastAsia="es-ES"/>
        </w:rPr>
        <w:t>a execució del contracte</w:t>
      </w:r>
      <w:r w:rsidR="002E2EFC">
        <w:rPr>
          <w:rFonts w:ascii="Calibri Light" w:hAnsi="Calibri Light" w:cs="Arial"/>
          <w:lang w:eastAsia="es-ES"/>
        </w:rPr>
        <w:t xml:space="preserve">. </w:t>
      </w:r>
    </w:p>
    <w:p w14:paraId="3BF6C55D" w14:textId="77777777" w:rsidR="002E2EFC" w:rsidRDefault="002E2EFC" w:rsidP="005505E3">
      <w:pPr>
        <w:autoSpaceDE w:val="0"/>
        <w:autoSpaceDN w:val="0"/>
        <w:adjustRightInd w:val="0"/>
        <w:spacing w:after="0" w:line="240" w:lineRule="auto"/>
        <w:jc w:val="both"/>
        <w:rPr>
          <w:rFonts w:ascii="Calibri Light" w:hAnsi="Calibri Light" w:cs="Arial"/>
          <w:lang w:eastAsia="es-ES"/>
        </w:rPr>
      </w:pPr>
    </w:p>
    <w:p w14:paraId="0FE451E1" w14:textId="35C824F0" w:rsidR="0050102D" w:rsidRPr="00CB5187" w:rsidRDefault="0050102D" w:rsidP="005505E3">
      <w:pPr>
        <w:autoSpaceDE w:val="0"/>
        <w:autoSpaceDN w:val="0"/>
        <w:adjustRightInd w:val="0"/>
        <w:spacing w:after="0" w:line="240" w:lineRule="auto"/>
        <w:jc w:val="both"/>
        <w:rPr>
          <w:rFonts w:ascii="Calibri Light" w:hAnsi="Calibri Light" w:cs="Arial"/>
          <w:lang w:eastAsia="es-ES"/>
        </w:rPr>
      </w:pPr>
      <w:r w:rsidRPr="0050102D">
        <w:rPr>
          <w:rFonts w:ascii="Calibri Light" w:hAnsi="Calibri Light" w:cs="Arial"/>
          <w:lang w:eastAsia="es-ES"/>
        </w:rPr>
        <w:t>El pressupost base de licitació s’ha determinat en 139.600,00 euros IVA exclòs, (168.916,00 euros IVA inclòs) i un valor estimat de contracte de 139.600,00 euros IVA exclòs.</w:t>
      </w:r>
    </w:p>
    <w:sectPr w:rsidR="0050102D" w:rsidRPr="00CB5187"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A784" w14:textId="77777777" w:rsidR="002A1ACB" w:rsidRDefault="002A1ACB" w:rsidP="00F454D8">
      <w:pPr>
        <w:spacing w:after="0" w:line="240" w:lineRule="auto"/>
      </w:pPr>
      <w:r>
        <w:separator/>
      </w:r>
    </w:p>
  </w:endnote>
  <w:endnote w:type="continuationSeparator" w:id="0">
    <w:p w14:paraId="01808038" w14:textId="77777777" w:rsidR="002A1ACB" w:rsidRDefault="002A1ACB"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9301" w14:textId="77777777" w:rsidR="00900292" w:rsidRDefault="00F94B83">
    <w:pPr>
      <w:pStyle w:val="Peu"/>
    </w:pPr>
    <w:r>
      <w:rPr>
        <w:noProof/>
      </w:rPr>
      <w:drawing>
        <wp:inline distT="0" distB="0" distL="0" distR="0" wp14:anchorId="6F1A5BBE" wp14:editId="613E7BB6">
          <wp:extent cx="5400040" cy="414020"/>
          <wp:effectExtent l="0" t="0" r="0" b="508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CE245" w14:textId="77777777" w:rsidR="002A1ACB" w:rsidRDefault="002A1ACB" w:rsidP="00F454D8">
      <w:pPr>
        <w:spacing w:after="0" w:line="240" w:lineRule="auto"/>
      </w:pPr>
      <w:r>
        <w:separator/>
      </w:r>
    </w:p>
  </w:footnote>
  <w:footnote w:type="continuationSeparator" w:id="0">
    <w:p w14:paraId="35C1A78C" w14:textId="77777777" w:rsidR="002A1ACB" w:rsidRDefault="002A1ACB"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56BD" w14:textId="77777777" w:rsidR="00F454D8" w:rsidRDefault="00F454D8">
    <w:pPr>
      <w:pStyle w:val="Capalera"/>
    </w:pPr>
  </w:p>
  <w:p w14:paraId="596C5631" w14:textId="77777777" w:rsidR="00F454D8" w:rsidRDefault="00EC4601">
    <w:pPr>
      <w:pStyle w:val="Capalera"/>
    </w:pPr>
    <w:r>
      <w:rPr>
        <w:noProof/>
      </w:rPr>
      <w:drawing>
        <wp:anchor distT="0" distB="0" distL="0" distR="0" simplePos="0" relativeHeight="251658240" behindDoc="0" locked="0" layoutInCell="1" allowOverlap="1" wp14:anchorId="03AFB9DD" wp14:editId="077A04E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2A803E6A"/>
    <w:multiLevelType w:val="hybridMultilevel"/>
    <w:tmpl w:val="75801AE6"/>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75EB0AD8"/>
    <w:multiLevelType w:val="hybridMultilevel"/>
    <w:tmpl w:val="7D2A2CA6"/>
    <w:lvl w:ilvl="0" w:tplc="0403001B">
      <w:start w:val="1"/>
      <w:numFmt w:val="lowerRoman"/>
      <w:lvlText w:val="%1."/>
      <w:lvlJc w:val="righ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378747700">
    <w:abstractNumId w:val="2"/>
  </w:num>
  <w:num w:numId="2" w16cid:durableId="634598991">
    <w:abstractNumId w:val="0"/>
  </w:num>
  <w:num w:numId="3" w16cid:durableId="757140287">
    <w:abstractNumId w:val="3"/>
  </w:num>
  <w:num w:numId="4" w16cid:durableId="1185440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05E98"/>
    <w:rsid w:val="0002264B"/>
    <w:rsid w:val="0004172E"/>
    <w:rsid w:val="00054411"/>
    <w:rsid w:val="00065F93"/>
    <w:rsid w:val="000673BB"/>
    <w:rsid w:val="0008216F"/>
    <w:rsid w:val="000A42C9"/>
    <w:rsid w:val="000D5C86"/>
    <w:rsid w:val="00105018"/>
    <w:rsid w:val="001150FE"/>
    <w:rsid w:val="0016725E"/>
    <w:rsid w:val="0018582E"/>
    <w:rsid w:val="001F2DFC"/>
    <w:rsid w:val="002258BD"/>
    <w:rsid w:val="00227795"/>
    <w:rsid w:val="00233B64"/>
    <w:rsid w:val="00241350"/>
    <w:rsid w:val="00247B10"/>
    <w:rsid w:val="002A1ACB"/>
    <w:rsid w:val="002C33FB"/>
    <w:rsid w:val="002E2EFC"/>
    <w:rsid w:val="00312C38"/>
    <w:rsid w:val="0037780A"/>
    <w:rsid w:val="003A5440"/>
    <w:rsid w:val="004065E8"/>
    <w:rsid w:val="00436473"/>
    <w:rsid w:val="0046181C"/>
    <w:rsid w:val="00470A8C"/>
    <w:rsid w:val="00475BC3"/>
    <w:rsid w:val="00487A4C"/>
    <w:rsid w:val="0049494D"/>
    <w:rsid w:val="004A37D5"/>
    <w:rsid w:val="004D453B"/>
    <w:rsid w:val="0050102D"/>
    <w:rsid w:val="00526168"/>
    <w:rsid w:val="005334C6"/>
    <w:rsid w:val="005505E3"/>
    <w:rsid w:val="00586F07"/>
    <w:rsid w:val="006348BD"/>
    <w:rsid w:val="006A1D4F"/>
    <w:rsid w:val="006B4CAB"/>
    <w:rsid w:val="006B5A9D"/>
    <w:rsid w:val="007D0AD6"/>
    <w:rsid w:val="007D4DE8"/>
    <w:rsid w:val="007D7384"/>
    <w:rsid w:val="00815478"/>
    <w:rsid w:val="008B395B"/>
    <w:rsid w:val="00900292"/>
    <w:rsid w:val="00973C45"/>
    <w:rsid w:val="009B0F3C"/>
    <w:rsid w:val="00A53191"/>
    <w:rsid w:val="00A7317C"/>
    <w:rsid w:val="00BE673C"/>
    <w:rsid w:val="00C10920"/>
    <w:rsid w:val="00C125A6"/>
    <w:rsid w:val="00C20D6A"/>
    <w:rsid w:val="00C9570A"/>
    <w:rsid w:val="00CA7AD1"/>
    <w:rsid w:val="00CB5187"/>
    <w:rsid w:val="00CE36A4"/>
    <w:rsid w:val="00D746AC"/>
    <w:rsid w:val="00D75A70"/>
    <w:rsid w:val="00DE75F5"/>
    <w:rsid w:val="00E556F8"/>
    <w:rsid w:val="00EC4559"/>
    <w:rsid w:val="00EC4601"/>
    <w:rsid w:val="00F454D8"/>
    <w:rsid w:val="00F6279E"/>
    <w:rsid w:val="00F94B8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D740AC"/>
  <w15:docId w15:val="{84121362-C13F-43E5-A8EE-91A964AB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uiPriority w:val="34"/>
    <w:qFormat/>
    <w:rsid w:val="007D73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FBC63B-BFFE-4FD0-ACFE-3A17D1669ACA}">
  <ds:schemaRefs>
    <ds:schemaRef ds:uri="http://schemas.microsoft.com/sharepoint/v3/contenttype/forms"/>
  </ds:schemaRefs>
</ds:datastoreItem>
</file>

<file path=customXml/itemProps2.xml><?xml version="1.0" encoding="utf-8"?>
<ds:datastoreItem xmlns:ds="http://schemas.openxmlformats.org/officeDocument/2006/customXml" ds:itemID="{A11119F3-0C0A-461F-B631-EA62A9ACC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D14278-E99F-4E91-89A2-D493AB2D2403}">
  <ds:schemaRefs>
    <ds:schemaRef ds:uri="http://purl.org/dc/dcmitype/"/>
    <ds:schemaRef ds:uri="http://purl.org/dc/elements/1.1/"/>
    <ds:schemaRef ds:uri="http://schemas.microsoft.com/office/2006/documentManagement/types"/>
    <ds:schemaRef ds:uri="http://schemas.microsoft.com/office/infopath/2007/PartnerControls"/>
    <ds:schemaRef ds:uri="be858e67-409b-4521-82c6-228942cf953b"/>
    <ds:schemaRef ds:uri="http://purl.org/dc/term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700</Characters>
  <Application>Microsoft Office Word</Application>
  <DocSecurity>0</DocSecurity>
  <Lines>5</Lines>
  <Paragraphs>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Blanca Olmo Panadero</dc:creator>
  <cp:lastModifiedBy>Martin Martin, Maria Pilar</cp:lastModifiedBy>
  <cp:revision>4</cp:revision>
  <cp:lastPrinted>2018-12-18T08:58:00Z</cp:lastPrinted>
  <dcterms:created xsi:type="dcterms:W3CDTF">2026-04-28T08:19:00Z</dcterms:created>
  <dcterms:modified xsi:type="dcterms:W3CDTF">2026-04-28T10:49:00Z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